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31C51" w14:textId="77777777" w:rsidR="006C4E80" w:rsidRPr="00DF54D6" w:rsidRDefault="006C4E80" w:rsidP="006C4E80">
      <w:pPr>
        <w:spacing w:after="160" w:line="240" w:lineRule="auto"/>
        <w:textAlignment w:val="baseline"/>
        <w:rPr>
          <w:rFonts w:ascii="Avenir Next" w:eastAsia="Times New Roman" w:hAnsi="Avenir Next"/>
          <w:color w:val="000000"/>
          <w:sz w:val="24"/>
          <w:szCs w:val="24"/>
        </w:rPr>
      </w:pPr>
      <w:proofErr w:type="spellStart"/>
      <w:r w:rsidRPr="00DF54D6">
        <w:rPr>
          <w:rFonts w:ascii="Avenir Next" w:hAnsi="Avenir Next"/>
          <w:sz w:val="24"/>
          <w:szCs w:val="24"/>
        </w:rPr>
        <w:t>Pâtisserie</w:t>
      </w:r>
      <w:proofErr w:type="spellEnd"/>
      <w:r w:rsidRPr="00DF54D6">
        <w:rPr>
          <w:rFonts w:ascii="Avenir Next" w:hAnsi="Avenir Next"/>
          <w:sz w:val="24"/>
          <w:szCs w:val="24"/>
        </w:rPr>
        <w:t xml:space="preserve"> </w:t>
      </w:r>
      <w:proofErr w:type="spellStart"/>
      <w:r w:rsidRPr="00DF54D6">
        <w:rPr>
          <w:rFonts w:ascii="Avenir Next" w:hAnsi="Avenir Next"/>
          <w:sz w:val="24"/>
          <w:szCs w:val="24"/>
        </w:rPr>
        <w:t>Verte</w:t>
      </w:r>
      <w:proofErr w:type="spellEnd"/>
      <w:r w:rsidRPr="00DF54D6">
        <w:rPr>
          <w:rFonts w:ascii="Avenir Next" w:hAnsi="Avenir Next"/>
          <w:sz w:val="24"/>
          <w:szCs w:val="24"/>
        </w:rPr>
        <w:t xml:space="preserve"> </w:t>
      </w:r>
      <w:r w:rsidRPr="00DF54D6">
        <w:rPr>
          <w:rFonts w:ascii="Avenir Next" w:eastAsia="Times New Roman" w:hAnsi="Avenir Next"/>
          <w:color w:val="000000"/>
          <w:sz w:val="24"/>
          <w:szCs w:val="24"/>
        </w:rPr>
        <w:t>is committed to the principles of the Modern Slavery Act 2015 and the abolition of modern slavery and human trafficking.</w:t>
      </w:r>
    </w:p>
    <w:p w14:paraId="7191F24D" w14:textId="77777777" w:rsidR="006C4E80" w:rsidRPr="00DF54D6" w:rsidRDefault="006C4E80" w:rsidP="006C4E80">
      <w:pPr>
        <w:spacing w:after="160" w:line="240" w:lineRule="auto"/>
        <w:textAlignment w:val="baseline"/>
        <w:rPr>
          <w:rFonts w:ascii="Avenir Next" w:eastAsia="Times New Roman" w:hAnsi="Avenir Next"/>
          <w:color w:val="000000"/>
          <w:sz w:val="24"/>
          <w:szCs w:val="24"/>
        </w:rPr>
      </w:pPr>
      <w:r w:rsidRPr="00DF54D6">
        <w:rPr>
          <w:rFonts w:ascii="Avenir Next" w:eastAsia="Times New Roman" w:hAnsi="Avenir Next"/>
          <w:color w:val="000000"/>
          <w:sz w:val="24"/>
          <w:szCs w:val="24"/>
        </w:rPr>
        <w:t xml:space="preserve">As an equal </w:t>
      </w:r>
      <w:proofErr w:type="gramStart"/>
      <w:r w:rsidRPr="00DF54D6">
        <w:rPr>
          <w:rFonts w:ascii="Avenir Next" w:eastAsia="Times New Roman" w:hAnsi="Avenir Next"/>
          <w:color w:val="000000"/>
          <w:sz w:val="24"/>
          <w:szCs w:val="24"/>
        </w:rPr>
        <w:t>opportunities</w:t>
      </w:r>
      <w:proofErr w:type="gramEnd"/>
      <w:r w:rsidRPr="00DF54D6">
        <w:rPr>
          <w:rFonts w:ascii="Avenir Next" w:eastAsia="Times New Roman" w:hAnsi="Avenir Next"/>
          <w:color w:val="000000"/>
          <w:sz w:val="24"/>
          <w:szCs w:val="24"/>
        </w:rPr>
        <w:t xml:space="preserve"> employer, we're committed to creating and ensuring a non-discriminatory and respectful working environment for our staff. We want all our staff to feel confident that they can expose wrongdoing without any risk to themselves.</w:t>
      </w:r>
    </w:p>
    <w:p w14:paraId="0709763D" w14:textId="77777777" w:rsidR="006C4E80" w:rsidRPr="00DF54D6" w:rsidRDefault="006C4E80" w:rsidP="006C4E80">
      <w:pPr>
        <w:spacing w:after="160" w:line="240" w:lineRule="auto"/>
        <w:textAlignment w:val="baseline"/>
        <w:rPr>
          <w:rFonts w:ascii="Avenir Next" w:eastAsia="Times New Roman" w:hAnsi="Avenir Next"/>
          <w:color w:val="000000"/>
          <w:sz w:val="24"/>
          <w:szCs w:val="24"/>
        </w:rPr>
      </w:pPr>
      <w:r w:rsidRPr="00DF54D6">
        <w:rPr>
          <w:rFonts w:ascii="Avenir Next" w:eastAsia="Times New Roman" w:hAnsi="Avenir Next"/>
          <w:color w:val="000000"/>
          <w:sz w:val="24"/>
          <w:szCs w:val="24"/>
        </w:rPr>
        <w:t>Our recruitment and people management processes are designed to ensure that all prospective employees are legally entitled to work in the UK and to safeguard employees from any abuse or coercion.</w:t>
      </w:r>
    </w:p>
    <w:p w14:paraId="1109C094" w14:textId="77777777" w:rsidR="006C4E80" w:rsidRPr="00DF54D6" w:rsidRDefault="006C4E80" w:rsidP="006C4E80">
      <w:pPr>
        <w:spacing w:after="240" w:line="240" w:lineRule="auto"/>
        <w:textAlignment w:val="baseline"/>
        <w:rPr>
          <w:rFonts w:ascii="Avenir Next" w:eastAsia="Times New Roman" w:hAnsi="Avenir Next"/>
          <w:color w:val="000000"/>
          <w:sz w:val="24"/>
          <w:szCs w:val="24"/>
        </w:rPr>
      </w:pPr>
      <w:r w:rsidRPr="00DF54D6">
        <w:rPr>
          <w:rFonts w:ascii="Avenir Next" w:eastAsia="Times New Roman" w:hAnsi="Avenir Next"/>
          <w:color w:val="000000"/>
          <w:sz w:val="24"/>
          <w:szCs w:val="24"/>
        </w:rPr>
        <w:t xml:space="preserve">We do not </w:t>
      </w:r>
      <w:proofErr w:type="gramStart"/>
      <w:r w:rsidRPr="00DF54D6">
        <w:rPr>
          <w:rFonts w:ascii="Avenir Next" w:eastAsia="Times New Roman" w:hAnsi="Avenir Next"/>
          <w:color w:val="000000"/>
          <w:sz w:val="24"/>
          <w:szCs w:val="24"/>
        </w:rPr>
        <w:t>enter into</w:t>
      </w:r>
      <w:proofErr w:type="gramEnd"/>
      <w:r w:rsidRPr="00DF54D6">
        <w:rPr>
          <w:rFonts w:ascii="Avenir Next" w:eastAsia="Times New Roman" w:hAnsi="Avenir Next"/>
          <w:color w:val="000000"/>
          <w:sz w:val="24"/>
          <w:szCs w:val="24"/>
        </w:rPr>
        <w:t xml:space="preserve"> business with any organisation, in the UK or abroad, which knowingly supports or is found to be involved in slavery, servitude and forced or compulsory labour.</w:t>
      </w:r>
    </w:p>
    <w:p w14:paraId="3E2DAD01" w14:textId="77777777" w:rsidR="006C4E80" w:rsidRPr="00DF54D6" w:rsidRDefault="006C4E80" w:rsidP="006C4E80">
      <w:pPr>
        <w:spacing w:after="240" w:line="240" w:lineRule="auto"/>
        <w:textAlignment w:val="baseline"/>
        <w:rPr>
          <w:rFonts w:ascii="Avenir Next" w:eastAsia="Times New Roman" w:hAnsi="Avenir Next"/>
          <w:sz w:val="24"/>
          <w:szCs w:val="24"/>
        </w:rPr>
      </w:pPr>
      <w:r w:rsidRPr="00DF54D6">
        <w:rPr>
          <w:rFonts w:ascii="Avenir Next" w:eastAsia="Times New Roman" w:hAnsi="Avenir Next"/>
          <w:b/>
          <w:bCs/>
          <w:sz w:val="24"/>
          <w:szCs w:val="24"/>
        </w:rPr>
        <w:t>Our supply chain</w:t>
      </w:r>
    </w:p>
    <w:p w14:paraId="7952E4E3" w14:textId="77777777" w:rsidR="006C4E80" w:rsidRPr="00DF54D6" w:rsidRDefault="006C4E80" w:rsidP="006C4E80">
      <w:pPr>
        <w:spacing w:after="160" w:line="240" w:lineRule="auto"/>
        <w:textAlignment w:val="baseline"/>
        <w:rPr>
          <w:rFonts w:ascii="Avenir Next" w:eastAsia="Times New Roman" w:hAnsi="Avenir Next"/>
          <w:color w:val="000000"/>
          <w:sz w:val="24"/>
          <w:szCs w:val="24"/>
        </w:rPr>
      </w:pPr>
      <w:r w:rsidRPr="00DF54D6">
        <w:rPr>
          <w:rFonts w:ascii="Avenir Next" w:eastAsia="Times New Roman" w:hAnsi="Avenir Next"/>
          <w:color w:val="000000"/>
          <w:sz w:val="24"/>
          <w:szCs w:val="24"/>
        </w:rPr>
        <w:t>Due to the nature of our business, we assess ourselves to have a low risk of modern slavery in our business and supply chains.</w:t>
      </w:r>
    </w:p>
    <w:p w14:paraId="7C23DD62" w14:textId="77777777" w:rsidR="006C4E80" w:rsidRPr="00DF54D6" w:rsidRDefault="006C4E80" w:rsidP="006C4E80">
      <w:pPr>
        <w:spacing w:after="160" w:line="240" w:lineRule="auto"/>
        <w:textAlignment w:val="baseline"/>
        <w:rPr>
          <w:rFonts w:ascii="Avenir Next" w:eastAsia="Times New Roman" w:hAnsi="Avenir Next"/>
          <w:color w:val="000000"/>
          <w:sz w:val="24"/>
          <w:szCs w:val="24"/>
        </w:rPr>
      </w:pPr>
      <w:r w:rsidRPr="00DF54D6">
        <w:rPr>
          <w:rFonts w:ascii="Avenir Next" w:eastAsia="Times New Roman" w:hAnsi="Avenir Next"/>
          <w:color w:val="000000"/>
          <w:sz w:val="24"/>
          <w:szCs w:val="24"/>
        </w:rPr>
        <w:t xml:space="preserve">Our supply chains are </w:t>
      </w:r>
      <w:proofErr w:type="gramStart"/>
      <w:r w:rsidRPr="00DF54D6">
        <w:rPr>
          <w:rFonts w:ascii="Avenir Next" w:eastAsia="Times New Roman" w:hAnsi="Avenir Next"/>
          <w:color w:val="000000"/>
          <w:sz w:val="24"/>
          <w:szCs w:val="24"/>
        </w:rPr>
        <w:t>limited</w:t>
      </w:r>
      <w:proofErr w:type="gramEnd"/>
      <w:r w:rsidRPr="00DF54D6">
        <w:rPr>
          <w:rFonts w:ascii="Avenir Next" w:eastAsia="Times New Roman" w:hAnsi="Avenir Next"/>
          <w:color w:val="000000"/>
          <w:sz w:val="24"/>
          <w:szCs w:val="24"/>
        </w:rPr>
        <w:t xml:space="preserve"> and we procure goods and services from a restricted range of UK and overseas suppliers.</w:t>
      </w:r>
    </w:p>
    <w:p w14:paraId="06F101CD" w14:textId="77777777" w:rsidR="006C4E80" w:rsidRPr="00DF54D6" w:rsidRDefault="006C4E80" w:rsidP="006C4E80">
      <w:pPr>
        <w:spacing w:after="240" w:line="240" w:lineRule="auto"/>
        <w:textAlignment w:val="baseline"/>
        <w:rPr>
          <w:rFonts w:ascii="Avenir Next" w:eastAsia="Times New Roman" w:hAnsi="Avenir Next"/>
          <w:color w:val="000000"/>
          <w:sz w:val="24"/>
          <w:szCs w:val="24"/>
        </w:rPr>
      </w:pPr>
      <w:r w:rsidRPr="00DF54D6">
        <w:rPr>
          <w:rFonts w:ascii="Avenir Next" w:eastAsia="Times New Roman" w:hAnsi="Avenir Next"/>
          <w:color w:val="000000"/>
          <w:sz w:val="24"/>
          <w:szCs w:val="24"/>
        </w:rPr>
        <w:t>Our suppliers have also published statements on slavery and human trafficking. This includes mechanisms for guarding against modern slavery in its clients' supply chains.</w:t>
      </w:r>
    </w:p>
    <w:p w14:paraId="66DEB910" w14:textId="77777777" w:rsidR="006C4E80" w:rsidRPr="00DF54D6" w:rsidRDefault="006C4E80" w:rsidP="006C4E80">
      <w:pPr>
        <w:spacing w:after="240" w:line="240" w:lineRule="auto"/>
        <w:textAlignment w:val="baseline"/>
        <w:rPr>
          <w:rFonts w:ascii="Avenir Next" w:eastAsia="Times New Roman" w:hAnsi="Avenir Next"/>
          <w:sz w:val="24"/>
          <w:szCs w:val="24"/>
        </w:rPr>
      </w:pPr>
      <w:r w:rsidRPr="00DF54D6">
        <w:rPr>
          <w:rFonts w:ascii="Avenir Next" w:eastAsia="Times New Roman" w:hAnsi="Avenir Next"/>
          <w:b/>
          <w:bCs/>
          <w:sz w:val="24"/>
          <w:szCs w:val="24"/>
        </w:rPr>
        <w:t>Our policies in relation to the Modern Slavery Act 2015</w:t>
      </w:r>
    </w:p>
    <w:p w14:paraId="096E7F5F" w14:textId="77777777" w:rsidR="006C4E80" w:rsidRPr="00DF54D6" w:rsidRDefault="006C4E80" w:rsidP="006C4E80">
      <w:pPr>
        <w:spacing w:after="375" w:line="240" w:lineRule="auto"/>
        <w:textAlignment w:val="baseline"/>
        <w:rPr>
          <w:rFonts w:ascii="Avenir Next" w:eastAsia="Times New Roman" w:hAnsi="Avenir Next"/>
          <w:color w:val="000000"/>
          <w:sz w:val="24"/>
          <w:szCs w:val="24"/>
          <w:highlight w:val="yellow"/>
        </w:rPr>
      </w:pPr>
      <w:r w:rsidRPr="00DF54D6">
        <w:rPr>
          <w:rFonts w:ascii="Avenir Next" w:eastAsia="Times New Roman" w:hAnsi="Avenir Next"/>
          <w:color w:val="000000"/>
          <w:sz w:val="24"/>
          <w:szCs w:val="24"/>
        </w:rPr>
        <w:t>The following policies also have relevance to modern slavery and human trafficking:</w:t>
      </w:r>
    </w:p>
    <w:p w14:paraId="6F1909D8" w14:textId="77777777" w:rsidR="006C4E80" w:rsidRPr="00DF54D6" w:rsidRDefault="006C4E80" w:rsidP="006C4E80">
      <w:pPr>
        <w:numPr>
          <w:ilvl w:val="0"/>
          <w:numId w:val="1"/>
        </w:numPr>
        <w:spacing w:line="240" w:lineRule="auto"/>
        <w:ind w:left="357" w:hanging="357"/>
        <w:textAlignment w:val="baseline"/>
        <w:rPr>
          <w:rFonts w:ascii="Avenir Next" w:eastAsia="Times New Roman" w:hAnsi="Avenir Next"/>
          <w:color w:val="000000"/>
          <w:sz w:val="24"/>
          <w:szCs w:val="24"/>
        </w:rPr>
      </w:pPr>
      <w:r w:rsidRPr="00DF54D6">
        <w:rPr>
          <w:rFonts w:ascii="Avenir Next" w:eastAsia="Times New Roman" w:hAnsi="Avenir Next"/>
          <w:color w:val="000000"/>
          <w:sz w:val="24"/>
          <w:szCs w:val="24"/>
        </w:rPr>
        <w:t>Bullying and harassment policy</w:t>
      </w:r>
    </w:p>
    <w:p w14:paraId="2E9B955C" w14:textId="77777777" w:rsidR="006C4E80" w:rsidRPr="00DF54D6" w:rsidRDefault="006C4E80" w:rsidP="006C4E80">
      <w:pPr>
        <w:numPr>
          <w:ilvl w:val="0"/>
          <w:numId w:val="1"/>
        </w:numPr>
        <w:spacing w:line="240" w:lineRule="auto"/>
        <w:ind w:left="357" w:hanging="357"/>
        <w:textAlignment w:val="baseline"/>
        <w:rPr>
          <w:rFonts w:ascii="Avenir Next" w:eastAsia="Times New Roman" w:hAnsi="Avenir Next"/>
          <w:color w:val="000000"/>
          <w:sz w:val="24"/>
          <w:szCs w:val="24"/>
        </w:rPr>
      </w:pPr>
      <w:r w:rsidRPr="00DF54D6">
        <w:rPr>
          <w:rFonts w:ascii="Avenir Next" w:eastAsia="Times New Roman" w:hAnsi="Avenir Next"/>
          <w:color w:val="000000"/>
          <w:sz w:val="24"/>
          <w:szCs w:val="24"/>
        </w:rPr>
        <w:t>Diversity and inclusion policy</w:t>
      </w:r>
    </w:p>
    <w:p w14:paraId="21BDC7DC" w14:textId="77777777" w:rsidR="006C4E80" w:rsidRPr="00DF54D6" w:rsidRDefault="006C4E80" w:rsidP="006C4E80">
      <w:pPr>
        <w:numPr>
          <w:ilvl w:val="0"/>
          <w:numId w:val="1"/>
        </w:numPr>
        <w:spacing w:line="240" w:lineRule="auto"/>
        <w:ind w:left="357" w:hanging="357"/>
        <w:textAlignment w:val="baseline"/>
        <w:rPr>
          <w:rFonts w:ascii="Avenir Next" w:eastAsia="Times New Roman" w:hAnsi="Avenir Next"/>
          <w:color w:val="000000"/>
          <w:sz w:val="24"/>
          <w:szCs w:val="24"/>
        </w:rPr>
      </w:pPr>
      <w:r w:rsidRPr="00DF54D6">
        <w:rPr>
          <w:rFonts w:ascii="Avenir Next" w:eastAsia="Times New Roman" w:hAnsi="Avenir Next"/>
          <w:color w:val="000000"/>
          <w:sz w:val="24"/>
          <w:szCs w:val="24"/>
        </w:rPr>
        <w:t>Recruitment and selection policy</w:t>
      </w:r>
    </w:p>
    <w:p w14:paraId="08A909CF" w14:textId="77777777" w:rsidR="006C4E80" w:rsidRPr="00DF54D6" w:rsidRDefault="006C4E80" w:rsidP="006C4E80">
      <w:pPr>
        <w:spacing w:line="240" w:lineRule="auto"/>
        <w:textAlignment w:val="baseline"/>
        <w:rPr>
          <w:rFonts w:ascii="Avenir Next" w:eastAsia="Times New Roman" w:hAnsi="Avenir Next"/>
          <w:color w:val="000000"/>
          <w:sz w:val="24"/>
          <w:szCs w:val="24"/>
        </w:rPr>
      </w:pPr>
    </w:p>
    <w:p w14:paraId="57E9F73B" w14:textId="77777777" w:rsidR="006C4E80" w:rsidRPr="00DF54D6" w:rsidRDefault="006C4E80" w:rsidP="006C4E80">
      <w:pPr>
        <w:spacing w:line="240" w:lineRule="auto"/>
        <w:textAlignment w:val="baseline"/>
        <w:rPr>
          <w:rFonts w:ascii="Avenir Next" w:eastAsia="Times New Roman" w:hAnsi="Avenir Next"/>
          <w:sz w:val="24"/>
          <w:szCs w:val="24"/>
        </w:rPr>
      </w:pPr>
      <w:r w:rsidRPr="00DF54D6">
        <w:rPr>
          <w:rFonts w:ascii="Avenir Next" w:eastAsia="Times New Roman" w:hAnsi="Avenir Next"/>
          <w:b/>
          <w:bCs/>
          <w:sz w:val="24"/>
          <w:szCs w:val="24"/>
        </w:rPr>
        <w:t>Embedding the principles</w:t>
      </w:r>
    </w:p>
    <w:p w14:paraId="45BE72A4" w14:textId="77777777" w:rsidR="006C4E80" w:rsidRPr="00DF54D6" w:rsidRDefault="006C4E80" w:rsidP="006C4E80">
      <w:pPr>
        <w:spacing w:line="240" w:lineRule="auto"/>
        <w:textAlignment w:val="baseline"/>
        <w:rPr>
          <w:rFonts w:ascii="Avenir Next" w:eastAsia="Times New Roman" w:hAnsi="Avenir Next"/>
          <w:color w:val="000000"/>
          <w:sz w:val="24"/>
          <w:szCs w:val="24"/>
        </w:rPr>
      </w:pPr>
    </w:p>
    <w:p w14:paraId="3640E01C" w14:textId="77777777" w:rsidR="006C4E80" w:rsidRPr="00DF54D6" w:rsidRDefault="006C4E80" w:rsidP="006C4E80">
      <w:pPr>
        <w:spacing w:line="240" w:lineRule="auto"/>
        <w:textAlignment w:val="baseline"/>
        <w:rPr>
          <w:rFonts w:ascii="Avenir Next" w:eastAsia="Times New Roman" w:hAnsi="Avenir Next"/>
          <w:color w:val="000000"/>
          <w:sz w:val="24"/>
          <w:szCs w:val="24"/>
        </w:rPr>
      </w:pPr>
      <w:r w:rsidRPr="00DF54D6">
        <w:rPr>
          <w:rFonts w:ascii="Avenir Next" w:eastAsia="Times New Roman" w:hAnsi="Avenir Next"/>
          <w:color w:val="000000"/>
          <w:sz w:val="24"/>
          <w:szCs w:val="24"/>
        </w:rPr>
        <w:t>We will embed our principles through:</w:t>
      </w:r>
    </w:p>
    <w:p w14:paraId="71E2668A" w14:textId="77777777" w:rsidR="006C4E80" w:rsidRPr="00DF54D6" w:rsidRDefault="006C4E80" w:rsidP="006C4E80">
      <w:pPr>
        <w:spacing w:line="240" w:lineRule="auto"/>
        <w:textAlignment w:val="baseline"/>
        <w:rPr>
          <w:rFonts w:ascii="Avenir Next" w:eastAsia="Times New Roman" w:hAnsi="Avenir Next"/>
          <w:color w:val="000000"/>
          <w:sz w:val="24"/>
          <w:szCs w:val="24"/>
          <w:highlight w:val="yellow"/>
        </w:rPr>
      </w:pPr>
    </w:p>
    <w:p w14:paraId="1584AA35" w14:textId="77777777" w:rsidR="006C4E80" w:rsidRPr="00DF54D6" w:rsidRDefault="006C4E80" w:rsidP="006C4E80">
      <w:pPr>
        <w:numPr>
          <w:ilvl w:val="0"/>
          <w:numId w:val="2"/>
        </w:numPr>
        <w:spacing w:line="240" w:lineRule="auto"/>
        <w:ind w:left="357" w:hanging="357"/>
        <w:textAlignment w:val="baseline"/>
        <w:rPr>
          <w:rFonts w:ascii="Avenir Next" w:eastAsia="Times New Roman" w:hAnsi="Avenir Next"/>
          <w:color w:val="000000"/>
          <w:sz w:val="24"/>
          <w:szCs w:val="24"/>
        </w:rPr>
      </w:pPr>
      <w:r w:rsidRPr="00DF54D6">
        <w:rPr>
          <w:rFonts w:ascii="Avenir Next" w:eastAsia="Times New Roman" w:hAnsi="Avenir Next"/>
          <w:color w:val="000000"/>
          <w:sz w:val="24"/>
          <w:szCs w:val="24"/>
        </w:rPr>
        <w:t xml:space="preserve">providing awareness training to staff on the Modern Slavery Act 2015 during induction and informing them of the appropriate action to take if they suspect a case of slavery or human </w:t>
      </w:r>
      <w:proofErr w:type="gramStart"/>
      <w:r w:rsidRPr="00DF54D6">
        <w:rPr>
          <w:rFonts w:ascii="Avenir Next" w:eastAsia="Times New Roman" w:hAnsi="Avenir Next"/>
          <w:color w:val="000000"/>
          <w:sz w:val="24"/>
          <w:szCs w:val="24"/>
        </w:rPr>
        <w:t>trafficking</w:t>
      </w:r>
      <w:proofErr w:type="gramEnd"/>
    </w:p>
    <w:p w14:paraId="1D82604A" w14:textId="77777777" w:rsidR="006C4E80" w:rsidRPr="00DF54D6" w:rsidRDefault="006C4E80" w:rsidP="006C4E80">
      <w:pPr>
        <w:numPr>
          <w:ilvl w:val="0"/>
          <w:numId w:val="2"/>
        </w:numPr>
        <w:spacing w:line="240" w:lineRule="auto"/>
        <w:ind w:left="357" w:hanging="357"/>
        <w:textAlignment w:val="baseline"/>
        <w:rPr>
          <w:rFonts w:ascii="Avenir Next" w:eastAsia="Times New Roman" w:hAnsi="Avenir Next"/>
          <w:color w:val="000000"/>
          <w:sz w:val="24"/>
          <w:szCs w:val="24"/>
        </w:rPr>
      </w:pPr>
      <w:r w:rsidRPr="00DF54D6">
        <w:rPr>
          <w:rFonts w:ascii="Avenir Next" w:eastAsia="Times New Roman" w:hAnsi="Avenir Next"/>
          <w:color w:val="000000"/>
          <w:sz w:val="24"/>
          <w:szCs w:val="24"/>
        </w:rPr>
        <w:t>ensuring staff involved in procurement activity are aware of and follow </w:t>
      </w:r>
      <w:hyperlink r:id="rId7" w:history="1">
        <w:r w:rsidRPr="00DF54D6">
          <w:rPr>
            <w:rFonts w:ascii="Avenir Next" w:eastAsia="Times New Roman" w:hAnsi="Avenir Next"/>
            <w:color w:val="007C85"/>
            <w:sz w:val="24"/>
            <w:szCs w:val="24"/>
            <w:u w:val="single"/>
            <w:bdr w:val="none" w:sz="0" w:space="0" w:color="auto" w:frame="1"/>
          </w:rPr>
          <w:t>modern slavery procurement guidance on GOV.UK</w:t>
        </w:r>
      </w:hyperlink>
    </w:p>
    <w:p w14:paraId="2DB4B0BB" w14:textId="77777777" w:rsidR="006C4E80" w:rsidRPr="00DF54D6" w:rsidRDefault="006C4E80" w:rsidP="006C4E80">
      <w:pPr>
        <w:numPr>
          <w:ilvl w:val="0"/>
          <w:numId w:val="2"/>
        </w:numPr>
        <w:spacing w:line="240" w:lineRule="auto"/>
        <w:ind w:left="357" w:hanging="357"/>
        <w:textAlignment w:val="baseline"/>
        <w:rPr>
          <w:rFonts w:ascii="Avenir Next" w:eastAsia="Times New Roman" w:hAnsi="Avenir Next"/>
          <w:color w:val="000000"/>
          <w:sz w:val="24"/>
          <w:szCs w:val="24"/>
        </w:rPr>
      </w:pPr>
      <w:r w:rsidRPr="00DF54D6">
        <w:rPr>
          <w:rFonts w:ascii="Avenir Next" w:eastAsia="Times New Roman" w:hAnsi="Avenir Next"/>
          <w:color w:val="000000"/>
          <w:sz w:val="24"/>
          <w:szCs w:val="24"/>
        </w:rPr>
        <w:t xml:space="preserve">ensuring that consideration of the modern slavery risks and prevention are added to our policy review process as an employer and procurer of goods and </w:t>
      </w:r>
      <w:proofErr w:type="gramStart"/>
      <w:r w:rsidRPr="00DF54D6">
        <w:rPr>
          <w:rFonts w:ascii="Avenir Next" w:eastAsia="Times New Roman" w:hAnsi="Avenir Next"/>
          <w:color w:val="000000"/>
          <w:sz w:val="24"/>
          <w:szCs w:val="24"/>
        </w:rPr>
        <w:t>services</w:t>
      </w:r>
      <w:proofErr w:type="gramEnd"/>
    </w:p>
    <w:p w14:paraId="07ECB21B" w14:textId="77777777" w:rsidR="006C4E80" w:rsidRPr="00DF54D6" w:rsidRDefault="006C4E80" w:rsidP="006C4E80">
      <w:pPr>
        <w:numPr>
          <w:ilvl w:val="0"/>
          <w:numId w:val="2"/>
        </w:numPr>
        <w:spacing w:line="240" w:lineRule="auto"/>
        <w:ind w:left="357" w:hanging="357"/>
        <w:textAlignment w:val="baseline"/>
        <w:rPr>
          <w:rFonts w:ascii="Avenir Next" w:eastAsia="Times New Roman" w:hAnsi="Avenir Next"/>
          <w:color w:val="000000"/>
          <w:sz w:val="24"/>
          <w:szCs w:val="24"/>
        </w:rPr>
      </w:pPr>
      <w:r w:rsidRPr="00DF54D6">
        <w:rPr>
          <w:rFonts w:ascii="Avenir Next" w:eastAsia="Times New Roman" w:hAnsi="Avenir Next"/>
          <w:color w:val="000000"/>
          <w:sz w:val="24"/>
          <w:szCs w:val="24"/>
        </w:rPr>
        <w:lastRenderedPageBreak/>
        <w:t xml:space="preserve">making sure our procurement strategies and contract terms and conditions include references to modern slavery and human </w:t>
      </w:r>
      <w:proofErr w:type="gramStart"/>
      <w:r w:rsidRPr="00DF54D6">
        <w:rPr>
          <w:rFonts w:ascii="Avenir Next" w:eastAsia="Times New Roman" w:hAnsi="Avenir Next"/>
          <w:color w:val="000000"/>
          <w:sz w:val="24"/>
          <w:szCs w:val="24"/>
        </w:rPr>
        <w:t>trafficking</w:t>
      </w:r>
      <w:proofErr w:type="gramEnd"/>
    </w:p>
    <w:p w14:paraId="1E7963D1" w14:textId="77777777" w:rsidR="006C4E80" w:rsidRPr="00DF54D6" w:rsidRDefault="006C4E80" w:rsidP="006C4E80">
      <w:pPr>
        <w:numPr>
          <w:ilvl w:val="0"/>
          <w:numId w:val="2"/>
        </w:numPr>
        <w:spacing w:line="240" w:lineRule="auto"/>
        <w:ind w:left="357" w:hanging="357"/>
        <w:textAlignment w:val="baseline"/>
        <w:rPr>
          <w:rFonts w:ascii="Avenir Next" w:eastAsia="Times New Roman" w:hAnsi="Avenir Next"/>
          <w:color w:val="000000"/>
          <w:sz w:val="24"/>
          <w:szCs w:val="24"/>
        </w:rPr>
      </w:pPr>
      <w:r w:rsidRPr="00DF54D6">
        <w:rPr>
          <w:rFonts w:ascii="Avenir Next" w:eastAsia="Times New Roman" w:hAnsi="Avenir Next"/>
          <w:color w:val="000000"/>
          <w:sz w:val="24"/>
          <w:szCs w:val="24"/>
        </w:rPr>
        <w:t xml:space="preserve">continuing to take action to embed a zero-tolerance policy towards modern </w:t>
      </w:r>
      <w:proofErr w:type="gramStart"/>
      <w:r w:rsidRPr="00DF54D6">
        <w:rPr>
          <w:rFonts w:ascii="Avenir Next" w:eastAsia="Times New Roman" w:hAnsi="Avenir Next"/>
          <w:color w:val="000000"/>
          <w:sz w:val="24"/>
          <w:szCs w:val="24"/>
        </w:rPr>
        <w:t>slavery</w:t>
      </w:r>
      <w:proofErr w:type="gramEnd"/>
    </w:p>
    <w:p w14:paraId="31F710A2" w14:textId="77777777" w:rsidR="006C4E80" w:rsidRPr="00DF54D6" w:rsidRDefault="006C4E80" w:rsidP="006C4E80">
      <w:pPr>
        <w:numPr>
          <w:ilvl w:val="0"/>
          <w:numId w:val="2"/>
        </w:numPr>
        <w:spacing w:line="240" w:lineRule="auto"/>
        <w:ind w:left="357" w:hanging="357"/>
        <w:textAlignment w:val="baseline"/>
        <w:rPr>
          <w:rFonts w:ascii="Avenir Next" w:eastAsia="Times New Roman" w:hAnsi="Avenir Next"/>
          <w:color w:val="000000"/>
          <w:sz w:val="24"/>
          <w:szCs w:val="24"/>
        </w:rPr>
      </w:pPr>
      <w:r w:rsidRPr="00DF54D6">
        <w:rPr>
          <w:rFonts w:ascii="Avenir Next" w:eastAsia="Times New Roman" w:hAnsi="Avenir Next"/>
          <w:color w:val="000000"/>
          <w:sz w:val="24"/>
          <w:szCs w:val="24"/>
        </w:rPr>
        <w:t>ensuring that staff involved in buying or procurement and the recruitment and deployment of workers receive awareness training on modern slavery and ethical employment practices.</w:t>
      </w:r>
    </w:p>
    <w:p w14:paraId="20EAE433" w14:textId="085ACD02" w:rsidR="00A80ED1" w:rsidRPr="00DF54D6" w:rsidRDefault="00A80ED1">
      <w:pPr>
        <w:rPr>
          <w:rFonts w:ascii="Avenir Next" w:hAnsi="Avenir Next"/>
        </w:rPr>
      </w:pPr>
    </w:p>
    <w:sectPr w:rsidR="00A80ED1" w:rsidRPr="00DF54D6" w:rsidSect="00DF54D6">
      <w:headerReference w:type="default" r:id="rId8"/>
      <w:footerReference w:type="default" r:id="rId9"/>
      <w:pgSz w:w="11906" w:h="16838"/>
      <w:pgMar w:top="1134" w:right="1134" w:bottom="1134" w:left="1134" w:header="0" w:footer="62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B914" w14:textId="77777777" w:rsidR="002E076A" w:rsidRDefault="002E076A" w:rsidP="00A80ED1">
      <w:pPr>
        <w:spacing w:line="240" w:lineRule="auto"/>
      </w:pPr>
      <w:r>
        <w:separator/>
      </w:r>
    </w:p>
  </w:endnote>
  <w:endnote w:type="continuationSeparator" w:id="0">
    <w:p w14:paraId="4B9813B9" w14:textId="77777777" w:rsidR="002E076A" w:rsidRDefault="002E076A" w:rsidP="00A80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mbria">
    <w:panose1 w:val="0204050305040603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034E" w14:textId="77777777" w:rsidR="00DF54D6" w:rsidRPr="00DF54D6" w:rsidRDefault="00DF54D6" w:rsidP="00DF54D6">
    <w:pPr>
      <w:pStyle w:val="Footer"/>
      <w:jc w:val="center"/>
      <w:rPr>
        <w:color w:val="000000" w:themeColor="text1"/>
        <w:sz w:val="20"/>
        <w:szCs w:val="20"/>
      </w:rPr>
    </w:pPr>
    <w:r w:rsidRPr="00DF54D6">
      <w:rPr>
        <w:color w:val="000000" w:themeColor="text1"/>
        <w:sz w:val="20"/>
        <w:szCs w:val="20"/>
      </w:rPr>
      <w:t xml:space="preserve">Page </w:t>
    </w:r>
    <w:r w:rsidRPr="00DF54D6">
      <w:rPr>
        <w:color w:val="000000" w:themeColor="text1"/>
        <w:sz w:val="20"/>
        <w:szCs w:val="20"/>
      </w:rPr>
      <w:fldChar w:fldCharType="begin"/>
    </w:r>
    <w:r w:rsidRPr="00DF54D6">
      <w:rPr>
        <w:color w:val="000000" w:themeColor="text1"/>
        <w:sz w:val="20"/>
        <w:szCs w:val="20"/>
      </w:rPr>
      <w:instrText xml:space="preserve"> PAGE  \* Arabic  \* MERGEFORMAT </w:instrText>
    </w:r>
    <w:r w:rsidRPr="00DF54D6">
      <w:rPr>
        <w:color w:val="000000" w:themeColor="text1"/>
        <w:sz w:val="20"/>
        <w:szCs w:val="20"/>
      </w:rPr>
      <w:fldChar w:fldCharType="separate"/>
    </w:r>
    <w:r w:rsidRPr="00DF54D6">
      <w:rPr>
        <w:noProof/>
        <w:color w:val="000000" w:themeColor="text1"/>
        <w:sz w:val="20"/>
        <w:szCs w:val="20"/>
      </w:rPr>
      <w:t>2</w:t>
    </w:r>
    <w:r w:rsidRPr="00DF54D6">
      <w:rPr>
        <w:color w:val="000000" w:themeColor="text1"/>
        <w:sz w:val="20"/>
        <w:szCs w:val="20"/>
      </w:rPr>
      <w:fldChar w:fldCharType="end"/>
    </w:r>
    <w:r w:rsidRPr="00DF54D6">
      <w:rPr>
        <w:color w:val="000000" w:themeColor="text1"/>
        <w:sz w:val="20"/>
        <w:szCs w:val="20"/>
      </w:rPr>
      <w:t xml:space="preserve"> of </w:t>
    </w:r>
    <w:r w:rsidRPr="00DF54D6">
      <w:rPr>
        <w:color w:val="000000" w:themeColor="text1"/>
        <w:sz w:val="20"/>
        <w:szCs w:val="20"/>
      </w:rPr>
      <w:fldChar w:fldCharType="begin"/>
    </w:r>
    <w:r w:rsidRPr="00DF54D6">
      <w:rPr>
        <w:color w:val="000000" w:themeColor="text1"/>
        <w:sz w:val="20"/>
        <w:szCs w:val="20"/>
      </w:rPr>
      <w:instrText xml:space="preserve"> NUMPAGES  \* Arabic  \* MERGEFORMAT </w:instrText>
    </w:r>
    <w:r w:rsidRPr="00DF54D6">
      <w:rPr>
        <w:color w:val="000000" w:themeColor="text1"/>
        <w:sz w:val="20"/>
        <w:szCs w:val="20"/>
      </w:rPr>
      <w:fldChar w:fldCharType="separate"/>
    </w:r>
    <w:r w:rsidRPr="00DF54D6">
      <w:rPr>
        <w:noProof/>
        <w:color w:val="000000" w:themeColor="text1"/>
        <w:sz w:val="20"/>
        <w:szCs w:val="20"/>
      </w:rPr>
      <w:t>2</w:t>
    </w:r>
    <w:r w:rsidRPr="00DF54D6">
      <w:rPr>
        <w:color w:val="000000" w:themeColor="text1"/>
        <w:sz w:val="20"/>
        <w:szCs w:val="20"/>
      </w:rPr>
      <w:fldChar w:fldCharType="end"/>
    </w:r>
  </w:p>
  <w:p w14:paraId="0BD61220" w14:textId="77777777" w:rsidR="00DF54D6" w:rsidRDefault="00DF5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37215" w14:textId="77777777" w:rsidR="002E076A" w:rsidRDefault="002E076A" w:rsidP="00A80ED1">
      <w:pPr>
        <w:spacing w:line="240" w:lineRule="auto"/>
      </w:pPr>
      <w:r>
        <w:separator/>
      </w:r>
    </w:p>
  </w:footnote>
  <w:footnote w:type="continuationSeparator" w:id="0">
    <w:p w14:paraId="52C6E7DD" w14:textId="77777777" w:rsidR="002E076A" w:rsidRDefault="002E076A" w:rsidP="00A80E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954"/>
      <w:gridCol w:w="1417"/>
      <w:gridCol w:w="1260"/>
    </w:tblGrid>
    <w:tr w:rsidR="00A80ED1" w:rsidRPr="00DF54D6" w14:paraId="389CEAF7" w14:textId="77777777" w:rsidTr="00DF54D6">
      <w:trPr>
        <w:trHeight w:val="113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1170DD14" w14:textId="77777777" w:rsidR="00A80ED1" w:rsidRPr="00DF54D6" w:rsidRDefault="00A80ED1" w:rsidP="00A80ED1">
          <w:pPr>
            <w:jc w:val="center"/>
            <w:rPr>
              <w:rFonts w:ascii="Avenir Next" w:eastAsia="Cambria" w:hAnsi="Avenir Next" w:cs="Calibri"/>
              <w:b/>
              <w:bCs/>
              <w:color w:val="000000"/>
              <w:sz w:val="32"/>
              <w:szCs w:val="32"/>
              <w:u w:color="000000"/>
            </w:rPr>
          </w:pPr>
          <w:r w:rsidRPr="00DF54D6">
            <w:rPr>
              <w:rFonts w:ascii="Avenir Next" w:eastAsia="Cambria" w:hAnsi="Avenir Next" w:cs="Calibri"/>
              <w:b/>
              <w:noProof/>
              <w:color w:val="000000"/>
              <w:sz w:val="32"/>
              <w:szCs w:val="32"/>
              <w:u w:color="000000"/>
            </w:rPr>
            <w:drawing>
              <wp:inline distT="0" distB="0" distL="0" distR="0" wp14:anchorId="76EED5FA" wp14:editId="4393C644">
                <wp:extent cx="1028700" cy="393700"/>
                <wp:effectExtent l="0" t="0" r="0" b="0"/>
                <wp:docPr id="1024999153" name="Picture 3" descr="Text, let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ext, letter&#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93700"/>
                        </a:xfrm>
                        <a:prstGeom prst="rect">
                          <a:avLst/>
                        </a:prstGeom>
                        <a:noFill/>
                        <a:ln>
                          <a:noFill/>
                        </a:ln>
                      </pic:spPr>
                    </pic:pic>
                  </a:graphicData>
                </a:graphic>
              </wp:inline>
            </w:drawing>
          </w:r>
        </w:p>
      </w:tc>
      <w:tc>
        <w:tcPr>
          <w:tcW w:w="5954" w:type="dxa"/>
          <w:tcBorders>
            <w:top w:val="single" w:sz="4" w:space="0" w:color="auto"/>
            <w:left w:val="single" w:sz="4" w:space="0" w:color="auto"/>
            <w:bottom w:val="single" w:sz="4" w:space="0" w:color="auto"/>
            <w:right w:val="single" w:sz="4" w:space="0" w:color="auto"/>
          </w:tcBorders>
          <w:vAlign w:val="center"/>
          <w:hideMark/>
        </w:tcPr>
        <w:p w14:paraId="31DE009D" w14:textId="3FFB8F5A" w:rsidR="00A80ED1" w:rsidRPr="00DF54D6" w:rsidRDefault="00A80ED1" w:rsidP="00A80ED1">
          <w:pPr>
            <w:jc w:val="center"/>
            <w:rPr>
              <w:rFonts w:ascii="Avenir Next" w:eastAsia="Cambria" w:hAnsi="Avenir Next" w:cs="Calibri"/>
              <w:b/>
              <w:bCs/>
              <w:color w:val="000000"/>
              <w:sz w:val="32"/>
              <w:szCs w:val="32"/>
              <w:u w:color="000000"/>
            </w:rPr>
          </w:pPr>
          <w:r w:rsidRPr="00DF54D6">
            <w:rPr>
              <w:rFonts w:ascii="Avenir Next" w:eastAsia="Cambria" w:hAnsi="Avenir Next" w:cs="Calibri"/>
              <w:b/>
              <w:bCs/>
              <w:color w:val="000000"/>
              <w:sz w:val="32"/>
              <w:szCs w:val="32"/>
              <w:u w:color="000000"/>
            </w:rPr>
            <w:t>Modern Slavery (</w:t>
          </w:r>
          <w:proofErr w:type="spellStart"/>
          <w:r w:rsidRPr="00DF54D6">
            <w:rPr>
              <w:rFonts w:ascii="Avenir Next" w:eastAsia="Cambria" w:hAnsi="Avenir Next" w:cs="Calibri"/>
              <w:b/>
              <w:bCs/>
              <w:color w:val="000000"/>
              <w:sz w:val="32"/>
              <w:szCs w:val="32"/>
              <w:u w:color="000000"/>
            </w:rPr>
            <w:t>Anti Slavery</w:t>
          </w:r>
          <w:proofErr w:type="spellEnd"/>
          <w:r w:rsidRPr="00DF54D6">
            <w:rPr>
              <w:rFonts w:ascii="Avenir Next" w:eastAsia="Cambria" w:hAnsi="Avenir Next" w:cs="Calibri"/>
              <w:b/>
              <w:bCs/>
              <w:color w:val="000000"/>
              <w:sz w:val="32"/>
              <w:szCs w:val="32"/>
              <w:u w:color="000000"/>
            </w:rPr>
            <w:t xml:space="preserve"> and Human Trafficking) </w:t>
          </w:r>
          <w:r w:rsidR="0006013C" w:rsidRPr="00DF54D6">
            <w:rPr>
              <w:rFonts w:ascii="Avenir Next" w:eastAsia="Cambria" w:hAnsi="Avenir Next" w:cs="Calibri"/>
              <w:b/>
              <w:bCs/>
              <w:color w:val="000000"/>
              <w:sz w:val="32"/>
              <w:szCs w:val="32"/>
              <w:u w:color="000000"/>
            </w:rPr>
            <w:t>Statement</w:t>
          </w:r>
        </w:p>
      </w:tc>
      <w:tc>
        <w:tcPr>
          <w:tcW w:w="1417" w:type="dxa"/>
          <w:tcBorders>
            <w:top w:val="single" w:sz="4" w:space="0" w:color="auto"/>
            <w:left w:val="single" w:sz="4" w:space="0" w:color="auto"/>
            <w:bottom w:val="single" w:sz="4" w:space="0" w:color="auto"/>
            <w:right w:val="single" w:sz="4" w:space="0" w:color="auto"/>
          </w:tcBorders>
          <w:vAlign w:val="center"/>
        </w:tcPr>
        <w:p w14:paraId="35F59E84" w14:textId="77777777" w:rsidR="00A80ED1" w:rsidRDefault="00DF54D6" w:rsidP="00A80ED1">
          <w:pPr>
            <w:jc w:val="right"/>
            <w:rPr>
              <w:rFonts w:ascii="Avenir Next" w:eastAsia="Cambria" w:hAnsi="Avenir Next" w:cs="Calibri"/>
              <w:color w:val="000000"/>
              <w:sz w:val="16"/>
              <w:szCs w:val="16"/>
              <w:u w:color="000000"/>
            </w:rPr>
          </w:pPr>
          <w:r>
            <w:rPr>
              <w:rFonts w:ascii="Avenir Next" w:eastAsia="Cambria" w:hAnsi="Avenir Next" w:cs="Calibri"/>
              <w:color w:val="000000"/>
              <w:sz w:val="16"/>
              <w:szCs w:val="16"/>
              <w:u w:color="000000"/>
            </w:rPr>
            <w:t>Reference:</w:t>
          </w:r>
        </w:p>
        <w:p w14:paraId="427C201F" w14:textId="77777777" w:rsidR="00DF54D6" w:rsidRDefault="00DF54D6" w:rsidP="00A80ED1">
          <w:pPr>
            <w:jc w:val="right"/>
            <w:rPr>
              <w:rFonts w:ascii="Avenir Next" w:eastAsia="Cambria" w:hAnsi="Avenir Next" w:cs="Calibri"/>
              <w:color w:val="000000"/>
              <w:sz w:val="16"/>
              <w:szCs w:val="16"/>
              <w:u w:color="000000"/>
            </w:rPr>
          </w:pPr>
          <w:r>
            <w:rPr>
              <w:rFonts w:ascii="Avenir Next" w:eastAsia="Cambria" w:hAnsi="Avenir Next" w:cs="Calibri"/>
              <w:color w:val="000000"/>
              <w:sz w:val="16"/>
              <w:szCs w:val="16"/>
              <w:u w:color="000000"/>
            </w:rPr>
            <w:t>Updated By:</w:t>
          </w:r>
        </w:p>
        <w:p w14:paraId="602034CE" w14:textId="77777777" w:rsidR="00DF54D6" w:rsidRDefault="00DF54D6" w:rsidP="00A80ED1">
          <w:pPr>
            <w:jc w:val="right"/>
            <w:rPr>
              <w:rFonts w:ascii="Avenir Next" w:eastAsia="Cambria" w:hAnsi="Avenir Next" w:cs="Calibri"/>
              <w:color w:val="000000"/>
              <w:sz w:val="16"/>
              <w:szCs w:val="16"/>
              <w:u w:color="000000"/>
            </w:rPr>
          </w:pPr>
          <w:r>
            <w:rPr>
              <w:rFonts w:ascii="Avenir Next" w:eastAsia="Cambria" w:hAnsi="Avenir Next" w:cs="Calibri"/>
              <w:color w:val="000000"/>
              <w:sz w:val="16"/>
              <w:szCs w:val="16"/>
              <w:u w:color="000000"/>
            </w:rPr>
            <w:t>Authorised By:</w:t>
          </w:r>
        </w:p>
        <w:p w14:paraId="7E25BCD4" w14:textId="77777777" w:rsidR="00DF54D6" w:rsidRDefault="00DF54D6" w:rsidP="00A80ED1">
          <w:pPr>
            <w:jc w:val="right"/>
            <w:rPr>
              <w:rFonts w:ascii="Avenir Next" w:eastAsia="Cambria" w:hAnsi="Avenir Next" w:cs="Calibri"/>
              <w:color w:val="000000"/>
              <w:sz w:val="16"/>
              <w:szCs w:val="16"/>
              <w:u w:color="000000"/>
            </w:rPr>
          </w:pPr>
          <w:r>
            <w:rPr>
              <w:rFonts w:ascii="Avenir Next" w:eastAsia="Cambria" w:hAnsi="Avenir Next" w:cs="Calibri"/>
              <w:color w:val="000000"/>
              <w:sz w:val="16"/>
              <w:szCs w:val="16"/>
              <w:u w:color="000000"/>
            </w:rPr>
            <w:t>Version:</w:t>
          </w:r>
        </w:p>
        <w:p w14:paraId="5905C7EA" w14:textId="428E3CA8" w:rsidR="00DF54D6" w:rsidRPr="00DF54D6" w:rsidRDefault="00DF54D6" w:rsidP="00A80ED1">
          <w:pPr>
            <w:jc w:val="right"/>
            <w:rPr>
              <w:rFonts w:ascii="Avenir Next" w:eastAsia="Cambria" w:hAnsi="Avenir Next" w:cs="Calibri"/>
              <w:color w:val="000000"/>
              <w:sz w:val="16"/>
              <w:szCs w:val="16"/>
              <w:u w:color="000000"/>
            </w:rPr>
          </w:pPr>
          <w:r>
            <w:rPr>
              <w:rFonts w:ascii="Avenir Next" w:eastAsia="Cambria" w:hAnsi="Avenir Next" w:cs="Calibri"/>
              <w:color w:val="000000"/>
              <w:sz w:val="16"/>
              <w:szCs w:val="16"/>
              <w:u w:color="000000"/>
            </w:rPr>
            <w:t>Date:</w:t>
          </w:r>
        </w:p>
      </w:tc>
      <w:tc>
        <w:tcPr>
          <w:tcW w:w="1260" w:type="dxa"/>
          <w:tcBorders>
            <w:top w:val="single" w:sz="4" w:space="0" w:color="auto"/>
            <w:left w:val="single" w:sz="4" w:space="0" w:color="auto"/>
            <w:bottom w:val="single" w:sz="4" w:space="0" w:color="auto"/>
            <w:right w:val="single" w:sz="4" w:space="0" w:color="auto"/>
          </w:tcBorders>
          <w:vAlign w:val="center"/>
        </w:tcPr>
        <w:p w14:paraId="029A4D36" w14:textId="77777777" w:rsidR="00A80ED1" w:rsidRDefault="00DF54D6" w:rsidP="00A80ED1">
          <w:pPr>
            <w:rPr>
              <w:rFonts w:ascii="Avenir Next" w:eastAsia="Cambria" w:hAnsi="Avenir Next" w:cs="Calibri"/>
              <w:color w:val="000000"/>
              <w:sz w:val="16"/>
              <w:szCs w:val="16"/>
              <w:u w:color="000000"/>
            </w:rPr>
          </w:pPr>
          <w:r>
            <w:rPr>
              <w:rFonts w:ascii="Avenir Next" w:eastAsia="Cambria" w:hAnsi="Avenir Next" w:cs="Calibri"/>
              <w:color w:val="000000"/>
              <w:sz w:val="16"/>
              <w:szCs w:val="16"/>
              <w:u w:color="000000"/>
            </w:rPr>
            <w:t>HR.POL.MSS</w:t>
          </w:r>
        </w:p>
        <w:p w14:paraId="2AE7ACBC" w14:textId="77777777" w:rsidR="00DF54D6" w:rsidRDefault="00DF54D6" w:rsidP="00A80ED1">
          <w:pPr>
            <w:rPr>
              <w:rFonts w:ascii="Avenir Next" w:eastAsia="Cambria" w:hAnsi="Avenir Next" w:cs="Calibri"/>
              <w:color w:val="000000"/>
              <w:sz w:val="16"/>
              <w:szCs w:val="16"/>
              <w:u w:color="000000"/>
            </w:rPr>
          </w:pPr>
          <w:r>
            <w:rPr>
              <w:rFonts w:ascii="Avenir Next" w:eastAsia="Cambria" w:hAnsi="Avenir Next" w:cs="Calibri"/>
              <w:color w:val="000000"/>
              <w:sz w:val="16"/>
              <w:szCs w:val="16"/>
              <w:u w:color="000000"/>
            </w:rPr>
            <w:t>C. Barley</w:t>
          </w:r>
        </w:p>
        <w:p w14:paraId="7F16809C" w14:textId="77777777" w:rsidR="00DF54D6" w:rsidRDefault="00DF54D6" w:rsidP="00A80ED1">
          <w:pPr>
            <w:rPr>
              <w:rFonts w:ascii="Avenir Next" w:eastAsia="Cambria" w:hAnsi="Avenir Next" w:cs="Calibri"/>
              <w:color w:val="000000"/>
              <w:sz w:val="16"/>
              <w:szCs w:val="16"/>
              <w:u w:color="000000"/>
            </w:rPr>
          </w:pPr>
          <w:r>
            <w:rPr>
              <w:rFonts w:ascii="Avenir Next" w:eastAsia="Cambria" w:hAnsi="Avenir Next" w:cs="Calibri"/>
              <w:color w:val="000000"/>
              <w:sz w:val="16"/>
              <w:szCs w:val="16"/>
              <w:u w:color="000000"/>
            </w:rPr>
            <w:t>C. Barley</w:t>
          </w:r>
        </w:p>
        <w:p w14:paraId="0E71C173" w14:textId="77777777" w:rsidR="00DF54D6" w:rsidRDefault="00DF54D6" w:rsidP="00A80ED1">
          <w:pPr>
            <w:rPr>
              <w:rFonts w:ascii="Avenir Next" w:eastAsia="Cambria" w:hAnsi="Avenir Next" w:cs="Calibri"/>
              <w:color w:val="000000"/>
              <w:sz w:val="16"/>
              <w:szCs w:val="16"/>
              <w:u w:color="000000"/>
            </w:rPr>
          </w:pPr>
          <w:r>
            <w:rPr>
              <w:rFonts w:ascii="Avenir Next" w:eastAsia="Cambria" w:hAnsi="Avenir Next" w:cs="Calibri"/>
              <w:color w:val="000000"/>
              <w:sz w:val="16"/>
              <w:szCs w:val="16"/>
              <w:u w:color="000000"/>
            </w:rPr>
            <w:t>1</w:t>
          </w:r>
        </w:p>
        <w:p w14:paraId="7AAC21E3" w14:textId="3B82643E" w:rsidR="00DF54D6" w:rsidRPr="00DF54D6" w:rsidRDefault="00DF54D6" w:rsidP="00A80ED1">
          <w:pPr>
            <w:rPr>
              <w:rFonts w:ascii="Avenir Next" w:eastAsia="Cambria" w:hAnsi="Avenir Next" w:cs="Calibri"/>
              <w:color w:val="000000"/>
              <w:sz w:val="16"/>
              <w:szCs w:val="16"/>
              <w:u w:color="000000"/>
            </w:rPr>
          </w:pPr>
          <w:r>
            <w:rPr>
              <w:rFonts w:ascii="Avenir Next" w:eastAsia="Cambria" w:hAnsi="Avenir Next" w:cs="Calibri"/>
              <w:color w:val="000000"/>
              <w:sz w:val="16"/>
              <w:szCs w:val="16"/>
              <w:u w:color="000000"/>
            </w:rPr>
            <w:t>17/01/2024</w:t>
          </w:r>
        </w:p>
      </w:tc>
    </w:tr>
  </w:tbl>
  <w:p w14:paraId="67FA063A" w14:textId="77777777" w:rsidR="003F7FAB" w:rsidRDefault="003F7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B0300"/>
    <w:multiLevelType w:val="multilevel"/>
    <w:tmpl w:val="743A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0376C2"/>
    <w:multiLevelType w:val="multilevel"/>
    <w:tmpl w:val="AA46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3716159">
    <w:abstractNumId w:val="0"/>
  </w:num>
  <w:num w:numId="2" w16cid:durableId="1692800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D1"/>
    <w:rsid w:val="0006013C"/>
    <w:rsid w:val="002E076A"/>
    <w:rsid w:val="003F7FAB"/>
    <w:rsid w:val="004404BE"/>
    <w:rsid w:val="004E0B17"/>
    <w:rsid w:val="006C4E80"/>
    <w:rsid w:val="00723E86"/>
    <w:rsid w:val="00872879"/>
    <w:rsid w:val="00993126"/>
    <w:rsid w:val="00A80ED1"/>
    <w:rsid w:val="00DF5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FAD0"/>
  <w15:chartTrackingRefBased/>
  <w15:docId w15:val="{3587D5E3-0508-3349-99C7-C1BCF1CF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ED1"/>
    <w:pPr>
      <w:spacing w:line="276" w:lineRule="auto"/>
    </w:pPr>
    <w:rPr>
      <w:rFonts w:ascii="Arial" w:eastAsia="Arial" w:hAnsi="Arial" w:cs="Arial"/>
      <w:kern w:val="0"/>
      <w:sz w:val="22"/>
      <w:szCs w:val="2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ED1"/>
    <w:pPr>
      <w:tabs>
        <w:tab w:val="center" w:pos="4513"/>
        <w:tab w:val="right" w:pos="9026"/>
      </w:tabs>
      <w:spacing w:line="240" w:lineRule="auto"/>
    </w:pPr>
  </w:style>
  <w:style w:type="character" w:customStyle="1" w:styleId="HeaderChar">
    <w:name w:val="Header Char"/>
    <w:basedOn w:val="DefaultParagraphFont"/>
    <w:link w:val="Header"/>
    <w:uiPriority w:val="99"/>
    <w:rsid w:val="00A80ED1"/>
    <w:rPr>
      <w:rFonts w:ascii="Arial" w:eastAsia="Arial" w:hAnsi="Arial" w:cs="Arial"/>
      <w:kern w:val="0"/>
      <w:sz w:val="22"/>
      <w:szCs w:val="22"/>
      <w:lang w:eastAsia="en-GB"/>
      <w14:ligatures w14:val="none"/>
    </w:rPr>
  </w:style>
  <w:style w:type="paragraph" w:styleId="Footer">
    <w:name w:val="footer"/>
    <w:basedOn w:val="Normal"/>
    <w:link w:val="FooterChar"/>
    <w:uiPriority w:val="99"/>
    <w:unhideWhenUsed/>
    <w:rsid w:val="00A80ED1"/>
    <w:pPr>
      <w:tabs>
        <w:tab w:val="center" w:pos="4513"/>
        <w:tab w:val="right" w:pos="9026"/>
      </w:tabs>
      <w:spacing w:line="240" w:lineRule="auto"/>
    </w:pPr>
  </w:style>
  <w:style w:type="character" w:customStyle="1" w:styleId="FooterChar">
    <w:name w:val="Footer Char"/>
    <w:basedOn w:val="DefaultParagraphFont"/>
    <w:link w:val="Footer"/>
    <w:uiPriority w:val="99"/>
    <w:rsid w:val="00A80ED1"/>
    <w:rPr>
      <w:rFonts w:ascii="Arial" w:eastAsia="Arial" w:hAnsi="Arial" w:cs="Arial"/>
      <w:kern w:val="0"/>
      <w:sz w:val="22"/>
      <w:szCs w:val="22"/>
      <w:lang w:eastAsia="en-GB"/>
      <w14:ligatures w14:val="none"/>
    </w:rPr>
  </w:style>
  <w:style w:type="character" w:styleId="PageNumber">
    <w:name w:val="page number"/>
    <w:basedOn w:val="DefaultParagraphFont"/>
    <w:uiPriority w:val="99"/>
    <w:semiHidden/>
    <w:unhideWhenUsed/>
    <w:rsid w:val="00DF5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procurement-policy-note-0519-tackling-modern-slavery-in-government-supply-cha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dc:creator>
  <cp:keywords/>
  <dc:description/>
  <cp:lastModifiedBy>Cari</cp:lastModifiedBy>
  <cp:revision>2</cp:revision>
  <dcterms:created xsi:type="dcterms:W3CDTF">2024-01-17T09:37:00Z</dcterms:created>
  <dcterms:modified xsi:type="dcterms:W3CDTF">2024-01-17T09:37:00Z</dcterms:modified>
</cp:coreProperties>
</file>